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408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074A301" w14:textId="77777777" w:rsidR="00832004" w:rsidRPr="008E4BD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E4BDC">
        <w:rPr>
          <w:rFonts w:ascii="Arial" w:hAnsi="Arial" w:cs="Arial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F8535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5EB2A5" w14:textId="3FA77C80" w:rsidR="0019479C" w:rsidRPr="00DD1839" w:rsidRDefault="00DD1839" w:rsidP="00DD18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DD1839">
              <w:rPr>
                <w:rFonts w:ascii="Arial" w:hAnsi="Arial" w:cs="Arial"/>
                <w:b/>
                <w:bCs/>
              </w:rPr>
              <w:t xml:space="preserve">Jednoduché pozemkové úpravy v k. ú. Bánov </w:t>
            </w:r>
            <w:r>
              <w:rPr>
                <w:rFonts w:ascii="Arial" w:hAnsi="Arial" w:cs="Arial"/>
                <w:b/>
                <w:bCs/>
              </w:rPr>
              <w:t xml:space="preserve">         </w:t>
            </w:r>
            <w:r w:rsidRPr="00DD1839">
              <w:rPr>
                <w:rFonts w:ascii="Arial" w:hAnsi="Arial" w:cs="Arial"/>
                <w:b/>
                <w:bCs/>
              </w:rPr>
              <w:t>s rozšířeným obvodem do části k. ú. Bystřice pod Lopeníkem</w:t>
            </w:r>
          </w:p>
        </w:tc>
      </w:tr>
      <w:tr w:rsidR="0019479C" w:rsidRPr="00037712" w14:paraId="7EFCEAF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2CE1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8D76A" w14:textId="495623EA" w:rsidR="0019479C" w:rsidRPr="00037712" w:rsidRDefault="004D7DF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D7DFB">
              <w:rPr>
                <w:rFonts w:ascii="Arial" w:hAnsi="Arial" w:cs="Arial"/>
              </w:rPr>
              <w:t xml:space="preserve">SP7671/2024-525101   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BC0E7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8FA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47FA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E3B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82B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135DB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931AFA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BFE080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B8694E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0B9A7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16B195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22D87F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C6F6B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F2887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BB2C120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EAF6B2B" w14:textId="77777777" w:rsidTr="00554AF9">
        <w:tc>
          <w:tcPr>
            <w:tcW w:w="6096" w:type="dxa"/>
          </w:tcPr>
          <w:p w14:paraId="53A7A9E3" w14:textId="11579329" w:rsidR="00857616" w:rsidRPr="00037712" w:rsidRDefault="005D38D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537068">
              <w:rPr>
                <w:rFonts w:cs="Arial"/>
                <w:szCs w:val="22"/>
              </w:rPr>
              <w:t>Délka záruční lhůty (v měsících)</w:t>
            </w:r>
          </w:p>
        </w:tc>
        <w:tc>
          <w:tcPr>
            <w:tcW w:w="3118" w:type="dxa"/>
          </w:tcPr>
          <w:p w14:paraId="622D4B5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E72833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F90B93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FF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7892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C05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1278A4" w:rsidRDefault="00BA7E8C" w:rsidP="00BA7E8C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1278A4">
        <w:rPr>
          <w:rFonts w:ascii="Arial" w:hAnsi="Arial" w:cs="Arial"/>
          <w:bCs/>
          <w:sz w:val="18"/>
          <w:szCs w:val="18"/>
        </w:rPr>
        <w:t>Poznámka: Do sloupce označeného I</w:t>
      </w:r>
      <w:r w:rsidR="00B421B3" w:rsidRPr="001278A4">
        <w:rPr>
          <w:rFonts w:ascii="Arial" w:hAnsi="Arial" w:cs="Arial"/>
          <w:bCs/>
          <w:sz w:val="18"/>
          <w:szCs w:val="18"/>
        </w:rPr>
        <w:t xml:space="preserve">. </w:t>
      </w:r>
      <w:r w:rsidR="00857616" w:rsidRPr="001278A4">
        <w:rPr>
          <w:rFonts w:ascii="Arial" w:hAnsi="Arial" w:cs="Arial"/>
          <w:bCs/>
          <w:sz w:val="18"/>
          <w:szCs w:val="18"/>
        </w:rPr>
        <w:t>dodavatel</w:t>
      </w:r>
      <w:r w:rsidRPr="001278A4">
        <w:rPr>
          <w:rFonts w:ascii="Arial" w:hAnsi="Arial" w:cs="Arial"/>
          <w:bCs/>
          <w:sz w:val="18"/>
          <w:szCs w:val="18"/>
        </w:rPr>
        <w:t xml:space="preserve"> uvede konkrétní část/části plnění, které hodlá zajistit pomocí </w:t>
      </w:r>
      <w:r w:rsidR="00826E34" w:rsidRPr="001278A4">
        <w:rPr>
          <w:rFonts w:ascii="Arial" w:hAnsi="Arial" w:cs="Arial"/>
          <w:bCs/>
          <w:sz w:val="18"/>
          <w:szCs w:val="18"/>
        </w:rPr>
        <w:t>pod</w:t>
      </w:r>
      <w:r w:rsidRPr="001278A4">
        <w:rPr>
          <w:rFonts w:ascii="Arial" w:hAnsi="Arial" w:cs="Arial"/>
          <w:bCs/>
          <w:sz w:val="18"/>
          <w:szCs w:val="18"/>
        </w:rPr>
        <w:t xml:space="preserve">dodavatele. Do sloupce označeného II. </w:t>
      </w:r>
      <w:r w:rsidR="00857616" w:rsidRPr="001278A4">
        <w:rPr>
          <w:rFonts w:ascii="Arial" w:hAnsi="Arial" w:cs="Arial"/>
          <w:bCs/>
          <w:sz w:val="18"/>
          <w:szCs w:val="18"/>
        </w:rPr>
        <w:t>dodavatel</w:t>
      </w:r>
      <w:r w:rsidRPr="001278A4">
        <w:rPr>
          <w:rFonts w:ascii="Arial" w:hAnsi="Arial" w:cs="Arial"/>
          <w:bCs/>
          <w:sz w:val="18"/>
          <w:szCs w:val="18"/>
        </w:rPr>
        <w:t xml:space="preserve"> uvede procentní podíl </w:t>
      </w:r>
      <w:r w:rsidR="00826E34" w:rsidRPr="001278A4">
        <w:rPr>
          <w:rFonts w:ascii="Arial" w:hAnsi="Arial" w:cs="Arial"/>
          <w:bCs/>
          <w:sz w:val="18"/>
          <w:szCs w:val="18"/>
        </w:rPr>
        <w:t>poddodavatele</w:t>
      </w:r>
      <w:r w:rsidRPr="001278A4">
        <w:rPr>
          <w:rFonts w:ascii="Arial" w:hAnsi="Arial" w:cs="Arial"/>
          <w:bCs/>
          <w:sz w:val="18"/>
          <w:szCs w:val="18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4C3A7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5A3B" w14:textId="77777777" w:rsidR="00561870" w:rsidRDefault="00561870" w:rsidP="008E4AD5">
      <w:r>
        <w:separator/>
      </w:r>
    </w:p>
  </w:endnote>
  <w:endnote w:type="continuationSeparator" w:id="0">
    <w:p w14:paraId="5E6EBD5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5E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9499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04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B388E" w14:textId="77777777" w:rsidR="00561870" w:rsidRDefault="00561870" w:rsidP="008E4AD5">
      <w:r>
        <w:separator/>
      </w:r>
    </w:p>
  </w:footnote>
  <w:footnote w:type="continuationSeparator" w:id="0">
    <w:p w14:paraId="7B41C93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BB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E88B" w14:textId="77777777" w:rsidR="00F34DD4" w:rsidRDefault="00F34DD4">
    <w:pPr>
      <w:pStyle w:val="Zhlav"/>
    </w:pPr>
  </w:p>
  <w:p w14:paraId="46A4E2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8B3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78A4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7DFB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38DF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1839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005B"/>
    <w:rsid w:val="00E315D9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94DC2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287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13</cp:revision>
  <cp:lastPrinted>2012-03-30T11:12:00Z</cp:lastPrinted>
  <dcterms:created xsi:type="dcterms:W3CDTF">2018-02-07T11:30:00Z</dcterms:created>
  <dcterms:modified xsi:type="dcterms:W3CDTF">2024-12-03T08:09:00Z</dcterms:modified>
</cp:coreProperties>
</file>